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00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-55245</wp:posOffset>
            </wp:positionV>
            <wp:extent cx="1757680" cy="1752600"/>
            <wp:effectExtent l="0" t="0" r="0" b="0"/>
            <wp:wrapSquare wrapText="bothSides"/>
            <wp:docPr id="1" name="Рисунок 1" descr="http://mosplakat.ru/_sh/10/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osplakat.ru/_sh/10/10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" t="3481" r="3178" b="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Памятка для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E2100" w:rsidRPr="00B629D4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629D4">
        <w:rPr>
          <w:rFonts w:ascii="Times New Roman" w:hAnsi="Times New Roman"/>
          <w:b/>
          <w:sz w:val="24"/>
          <w:szCs w:val="24"/>
          <w:lang w:eastAsia="ru-RU"/>
        </w:rPr>
        <w:t>по профилактике неблагоприятных для здоровья и обучения детей эффектов от воздействия устройств мобильной св</w:t>
      </w:r>
      <w:bookmarkStart w:id="0" w:name="_GoBack"/>
      <w:bookmarkEnd w:id="0"/>
      <w:r w:rsidRPr="00B629D4">
        <w:rPr>
          <w:rFonts w:ascii="Times New Roman" w:hAnsi="Times New Roman"/>
          <w:b/>
          <w:sz w:val="24"/>
          <w:szCs w:val="24"/>
          <w:lang w:eastAsia="ru-RU"/>
        </w:rPr>
        <w:t>язи</w:t>
      </w:r>
    </w:p>
    <w:p w:rsidR="007E2100" w:rsidRPr="00B629D4" w:rsidRDefault="007E2100" w:rsidP="007E2100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629D4">
        <w:rPr>
          <w:rFonts w:ascii="Times New Roman" w:hAnsi="Times New Roman"/>
          <w:sz w:val="20"/>
          <w:szCs w:val="20"/>
          <w:lang w:eastAsia="ru-RU"/>
        </w:rPr>
        <w:t>Методические рекомендации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2.4.0150-19/01-230/13-01)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 xml:space="preserve">2. Максимальное сокращение времени контакта с устройствами мобильной связи. 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p w:rsidR="007E2100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2100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Памятка для </w:t>
      </w:r>
      <w:r w:rsidRPr="00A77FCC">
        <w:rPr>
          <w:rFonts w:ascii="Times New Roman" w:hAnsi="Times New Roman"/>
          <w:b/>
          <w:sz w:val="24"/>
          <w:szCs w:val="24"/>
          <w:lang w:eastAsia="ru-RU"/>
        </w:rPr>
        <w:t xml:space="preserve">родителей и педагогических работников </w:t>
      </w:r>
    </w:p>
    <w:p w:rsidR="007E2100" w:rsidRPr="00A77FCC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7FCC">
        <w:rPr>
          <w:rFonts w:ascii="Times New Roman" w:hAnsi="Times New Roman"/>
          <w:b/>
          <w:sz w:val="24"/>
          <w:szCs w:val="24"/>
          <w:lang w:eastAsia="ru-RU"/>
        </w:rPr>
        <w:t>по профилактике неблагоприятных для здоровья и обучения детей эффектов от воздействия устройств мобильной связи</w:t>
      </w:r>
    </w:p>
    <w:p w:rsidR="007E2100" w:rsidRPr="00B629D4" w:rsidRDefault="007E2100" w:rsidP="007E2100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629D4">
        <w:rPr>
          <w:rFonts w:ascii="Times New Roman" w:hAnsi="Times New Roman"/>
          <w:sz w:val="20"/>
          <w:szCs w:val="20"/>
          <w:lang w:eastAsia="ru-RU"/>
        </w:rPr>
        <w:t>Методические рекомендации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2.4.0150-19/01-230/13-01)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 xml:space="preserve">2. Максимальное сокращение времени контакта с устройствами мобильной связи. 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E2100" w:rsidRPr="00B629D4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E2100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29D4">
        <w:rPr>
          <w:rFonts w:ascii="Times New Roman" w:hAnsi="Times New Roman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p w:rsidR="007E2100" w:rsidRPr="00DD7D5C" w:rsidRDefault="007E2100" w:rsidP="007E210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100" w:rsidRPr="00DD7D5C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7D5C">
        <w:rPr>
          <w:rFonts w:ascii="Times New Roman" w:hAnsi="Times New Roman"/>
          <w:b/>
          <w:sz w:val="24"/>
          <w:szCs w:val="24"/>
          <w:lang w:eastAsia="ru-RU"/>
        </w:rP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</w:t>
      </w:r>
      <w:proofErr w:type="spellStart"/>
      <w:r w:rsidRPr="00DD7D5C">
        <w:rPr>
          <w:rFonts w:ascii="Times New Roman" w:hAnsi="Times New Roman"/>
          <w:sz w:val="24"/>
          <w:szCs w:val="24"/>
          <w:lang w:eastAsia="ru-RU"/>
        </w:rPr>
        <w:t>гиперактивностью</w:t>
      </w:r>
      <w:proofErr w:type="spellEnd"/>
      <w:r w:rsidRPr="00DD7D5C">
        <w:rPr>
          <w:rFonts w:ascii="Times New Roman" w:hAnsi="Times New Roman"/>
          <w:sz w:val="24"/>
          <w:szCs w:val="24"/>
          <w:lang w:eastAsia="ru-RU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сна.</w:t>
      </w:r>
    </w:p>
    <w:p w:rsidR="007E2100" w:rsidRPr="00DD7D5C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 w:rsidRPr="00DD7D5C">
        <w:rPr>
          <w:rFonts w:ascii="Times New Roman" w:hAnsi="Times New Roman"/>
          <w:sz w:val="24"/>
          <w:szCs w:val="24"/>
          <w:lang w:eastAsia="ru-RU"/>
        </w:rPr>
        <w:t>гипервозбужденности</w:t>
      </w:r>
      <w:proofErr w:type="spellEnd"/>
      <w:r w:rsidRPr="00DD7D5C">
        <w:rPr>
          <w:rFonts w:ascii="Times New Roman" w:hAnsi="Times New Roman"/>
          <w:sz w:val="24"/>
          <w:szCs w:val="24"/>
          <w:lang w:eastAsia="ru-RU"/>
        </w:rPr>
        <w:t xml:space="preserve"> перед сном.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 w:rsidRPr="00DD7D5C">
        <w:rPr>
          <w:rFonts w:ascii="Times New Roman" w:hAnsi="Times New Roman"/>
          <w:sz w:val="24"/>
          <w:szCs w:val="24"/>
          <w:lang w:eastAsia="ru-RU"/>
        </w:rPr>
        <w:t>аудиомоторной</w:t>
      </w:r>
      <w:proofErr w:type="spellEnd"/>
      <w:r w:rsidRPr="00DD7D5C">
        <w:rPr>
          <w:rFonts w:ascii="Times New Roman" w:hAnsi="Times New Roman"/>
          <w:sz w:val="24"/>
          <w:szCs w:val="24"/>
          <w:lang w:eastAsia="ru-RU"/>
        </w:rPr>
        <w:t xml:space="preserve"> реакции, нарушений фонематического восприятия, раздражительности, нарушений сна.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lastRenderedPageBreak/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Так, во Франции принят закон, запрещающий в школах все виды мобильных телефонов, а также планшеты и смарт-часы.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В Бельгии и Великобритании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7E2100" w:rsidRPr="00DD7D5C" w:rsidRDefault="007E2100" w:rsidP="007E21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С 2019 года запрещено пользоваться мобильными телефонами в школах провинции Онтарио (Канада) и в штате Новый Южный Уэльс (Австралия).</w:t>
      </w:r>
    </w:p>
    <w:p w:rsidR="007E2100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7D5C">
        <w:rPr>
          <w:rFonts w:ascii="Times New Roman" w:hAnsi="Times New Roman"/>
          <w:sz w:val="24"/>
          <w:szCs w:val="24"/>
          <w:lang w:eastAsia="ru-RU"/>
        </w:rPr>
        <w:t>Запрещено пользоваться мобильными телефонами с 2012 года в Малайзии и Нигерии, с 2013 года - в Уганде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E2100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2100" w:rsidRPr="00DD7D5C" w:rsidRDefault="007E2100" w:rsidP="007E210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2100" w:rsidRPr="00DD7D5C" w:rsidRDefault="007E2100" w:rsidP="007E210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7D5C">
        <w:rPr>
          <w:rFonts w:ascii="Times New Roman" w:hAnsi="Times New Roman"/>
          <w:b/>
          <w:sz w:val="24"/>
          <w:szCs w:val="24"/>
          <w:lang w:eastAsia="ru-RU"/>
        </w:rP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p w:rsidR="007E2100" w:rsidRDefault="007E2100" w:rsidP="007E2100">
      <w:pPr>
        <w:pStyle w:val="a3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Исследователи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Отрицательные эффекты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Burnett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Lee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2005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навигационной системы смартфона ухудшает построение когнитивной пространственной карты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J.J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2007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психологической зависимости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Ophir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2009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Работают хуже в парадигме переключения задач из-за ограниченной способности отфильтровывать помехи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Черненков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Ю.В. и др., 2009;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Pagani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L.S.,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2010;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Nathanson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A.I.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2014;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Moreira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G.A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2017; Григорьев Ю.Г. и др., 2017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Panda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N.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2010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Нарушения фонематического восприятия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Sparrow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2011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Запоминают не саму информацию, а место, где эта информация может быть доступна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Lu M. et al., 2012 L.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Hardell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al., 2013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Риски доброкачественных и злокачественных опухолей головного мозга, слухового нерва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Ralph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2013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Более высокие уровни ежедневных сбоев внимания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Thornton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2014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«Простое присутствие» сотового телефона может привести к снижению внимания и ухудшению </w:t>
            </w: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выполнения задач, особенно для задач с высокими когнитивными требованиями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Lepp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2014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Положительная корреляция между использованием смартфона и беспокойством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Owens, J.A. et al., 2014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Задержка начала сна, сокращение ночного сна, прерывистый сон, дневная сонливость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Stothart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2015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Barr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2015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Большее использования смартфона коррелирует с </w:t>
            </w:r>
            <w:proofErr w:type="gram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более интуитивным</w:t>
            </w:r>
            <w:proofErr w:type="gram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менее аналитическим мышлением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Moisala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al., 2016;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Lepp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et al. 2015;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Beland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L.-P., 2015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раздражителей, отвлекающих внимание во время задачи постоянного внимания, «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многозадачники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работают хуже и больше активности в правой префронтальной коре, отмечается снижение успеваемости </w:t>
            </w:r>
          </w:p>
        </w:tc>
      </w:tr>
      <w:tr w:rsidR="007E2100" w:rsidRPr="003E5F97" w:rsidTr="00E24C1B">
        <w:tc>
          <w:tcPr>
            <w:tcW w:w="3936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Cain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2016 </w:t>
            </w:r>
          </w:p>
        </w:tc>
        <w:tc>
          <w:tcPr>
            <w:tcW w:w="6095" w:type="dxa"/>
            <w:shd w:val="clear" w:color="auto" w:fill="auto"/>
          </w:tcPr>
          <w:p w:rsidR="007E2100" w:rsidRPr="003E5F97" w:rsidRDefault="007E2100" w:rsidP="00E24C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F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Связано с более низкой производительностью рабочей памяти и более низкими результатами стандартизированных тестов </w:t>
            </w:r>
          </w:p>
        </w:tc>
      </w:tr>
    </w:tbl>
    <w:p w:rsidR="007E2100" w:rsidRDefault="007E2100" w:rsidP="007E2100">
      <w:pPr>
        <w:pStyle w:val="a3"/>
        <w:rPr>
          <w:sz w:val="24"/>
          <w:szCs w:val="24"/>
        </w:rPr>
      </w:pPr>
    </w:p>
    <w:p w:rsidR="00EA27DD" w:rsidRDefault="00EA27DD"/>
    <w:sectPr w:rsidR="00EA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00"/>
    <w:rsid w:val="007E2100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1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1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2021-01-14T04:52:00Z</dcterms:created>
  <dcterms:modified xsi:type="dcterms:W3CDTF">2021-01-14T04:55:00Z</dcterms:modified>
</cp:coreProperties>
</file>